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1A31" w14:textId="77777777" w:rsidR="00CC724B" w:rsidRPr="00CC724B" w:rsidRDefault="00CC724B" w:rsidP="00CC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38"/>
        <w:tblW w:w="100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CC724B" w:rsidRPr="00CC724B" w14:paraId="03422B61" w14:textId="77777777" w:rsidTr="00CE4261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5328" w:type="dxa"/>
          </w:tcPr>
          <w:p w14:paraId="604D8152" w14:textId="77777777" w:rsidR="00CC724B" w:rsidRPr="00CC724B" w:rsidRDefault="00CC724B" w:rsidP="00CC724B">
            <w:pPr>
              <w:widowControl w:val="0"/>
              <w:spacing w:after="0" w:line="240" w:lineRule="auto"/>
              <w:ind w:right="576"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Наименование профсоюзной организации</w:t>
            </w:r>
          </w:p>
          <w:p w14:paraId="1867177C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  <w:t>__________________________________</w:t>
            </w:r>
          </w:p>
          <w:p w14:paraId="45FCAAB7" w14:textId="77777777" w:rsidR="00CC724B" w:rsidRPr="00CC724B" w:rsidRDefault="00CC724B" w:rsidP="00CC724B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(фамилия, имя, отчество председателя,</w:t>
            </w:r>
          </w:p>
          <w:p w14:paraId="092E10F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  <w:t>__________________________________</w:t>
            </w:r>
          </w:p>
          <w:p w14:paraId="474C9497" w14:textId="77777777" w:rsidR="00CC724B" w:rsidRPr="00CC724B" w:rsidRDefault="00CC724B" w:rsidP="00CC724B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профсоюзного органа – полностью)</w:t>
            </w:r>
          </w:p>
          <w:p w14:paraId="5FED30AE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  <w:t>__________________________________</w:t>
            </w:r>
          </w:p>
          <w:p w14:paraId="29717C86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Номер телефона</w:t>
            </w:r>
            <w:r w:rsidRPr="00CC724B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20"/>
                <w:lang w:eastAsia="ru-RU"/>
              </w:rPr>
              <w:t>_____________________</w:t>
            </w:r>
          </w:p>
        </w:tc>
        <w:tc>
          <w:tcPr>
            <w:tcW w:w="4680" w:type="dxa"/>
          </w:tcPr>
          <w:p w14:paraId="01C2D715" w14:textId="77777777" w:rsidR="00CC724B" w:rsidRPr="00CC724B" w:rsidRDefault="00CC724B" w:rsidP="00CC724B">
            <w:pPr>
              <w:keepNext/>
              <w:autoSpaceDE w:val="0"/>
              <w:autoSpaceDN w:val="0"/>
              <w:adjustRightInd w:val="0"/>
              <w:spacing w:after="0" w:line="240" w:lineRule="auto"/>
              <w:ind w:left="-94" w:firstLine="71"/>
              <w:outlineLvl w:val="0"/>
              <w:rPr>
                <w:rFonts w:ascii="Times-Roman" w:eastAsia="Times New Roman" w:hAnsi="Times-Roman" w:cs="Times New Roman"/>
                <w:bCs/>
                <w:sz w:val="30"/>
                <w:szCs w:val="30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sz w:val="30"/>
                <w:szCs w:val="30"/>
                <w:lang w:eastAsia="ru-RU"/>
              </w:rPr>
              <w:t xml:space="preserve">Форма № </w:t>
            </w:r>
            <w:proofErr w:type="gramStart"/>
            <w:r w:rsidRPr="00CC724B">
              <w:rPr>
                <w:rFonts w:ascii="Times-Roman" w:eastAsia="Times New Roman" w:hAnsi="Times-Roman" w:cs="Times New Roman"/>
                <w:sz w:val="30"/>
                <w:szCs w:val="30"/>
                <w:lang w:eastAsia="ru-RU"/>
              </w:rPr>
              <w:t xml:space="preserve">8  </w:t>
            </w:r>
            <w:r w:rsidRPr="00CC724B">
              <w:rPr>
                <w:rFonts w:ascii="Times-Roman" w:eastAsia="Times New Roman" w:hAnsi="Times-Roman" w:cs="Times New Roman"/>
                <w:bCs/>
                <w:sz w:val="30"/>
                <w:szCs w:val="30"/>
                <w:lang w:eastAsia="ru-RU"/>
              </w:rPr>
              <w:t>ГОДОВАЯ</w:t>
            </w:r>
            <w:proofErr w:type="gramEnd"/>
          </w:p>
          <w:p w14:paraId="2AC1EF29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before="120"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>Представляется:</w:t>
            </w:r>
          </w:p>
          <w:p w14:paraId="6D00CA04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before="120"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первичными     профсоюзными организациями </w:t>
            </w:r>
          </w:p>
          <w:p w14:paraId="5252EF4B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before="120"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вышестоящим профсоюзным </w:t>
            </w:r>
            <w:proofErr w:type="gramStart"/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>органам  до</w:t>
            </w:r>
            <w:proofErr w:type="gramEnd"/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 1 февраля, </w:t>
            </w:r>
          </w:p>
          <w:p w14:paraId="52B2E331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>республиканскими (центральными) комитетами (советами) профсоюзов по отрасли в Совет ФПБ до 1 марта.</w:t>
            </w:r>
          </w:p>
          <w:p w14:paraId="33C2AB90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Информация*(вместо отчета и пояснительной </w:t>
            </w:r>
            <w:proofErr w:type="gramStart"/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записки)   </w:t>
            </w:r>
            <w:proofErr w:type="gramEnd"/>
            <w:r w:rsidRPr="00CC724B"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  <w:t xml:space="preserve">представляется областными (Минским  городским)  объединениями  профсоюзов    в Совет ФПБ  до 1 марта. </w:t>
            </w:r>
          </w:p>
          <w:p w14:paraId="4E3C8835" w14:textId="77777777" w:rsidR="00CC724B" w:rsidRPr="00CC724B" w:rsidRDefault="00CC724B" w:rsidP="00CC724B">
            <w:pPr>
              <w:autoSpaceDE w:val="0"/>
              <w:autoSpaceDN w:val="0"/>
              <w:adjustRightInd w:val="0"/>
              <w:spacing w:before="120" w:after="0" w:line="240" w:lineRule="exact"/>
              <w:ind w:right="153"/>
              <w:jc w:val="both"/>
              <w:rPr>
                <w:rFonts w:ascii="Times-Roman" w:eastAsia="Times New Roman" w:hAnsi="Times-Roman" w:cs="Times New Roman"/>
                <w:bCs/>
                <w:spacing w:val="-8"/>
                <w:lang w:eastAsia="ru-RU"/>
              </w:rPr>
            </w:pPr>
          </w:p>
        </w:tc>
      </w:tr>
    </w:tbl>
    <w:p w14:paraId="1C86DEB7" w14:textId="77777777" w:rsidR="00CC724B" w:rsidRPr="00CC724B" w:rsidRDefault="00CC724B" w:rsidP="00CC724B">
      <w:pPr>
        <w:tabs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AC7FA" w14:textId="77777777" w:rsidR="00CC724B" w:rsidRPr="00CC724B" w:rsidRDefault="00CC724B" w:rsidP="00CC724B">
      <w:pPr>
        <w:tabs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6CD31" w14:textId="77777777" w:rsidR="00CC724B" w:rsidRPr="00CC724B" w:rsidRDefault="00CC724B" w:rsidP="00CC724B">
      <w:pPr>
        <w:widowControl w:val="0"/>
        <w:tabs>
          <w:tab w:val="left" w:pos="9639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CC724B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ОТЧЕТ**</w:t>
      </w:r>
    </w:p>
    <w:p w14:paraId="73AA7E94" w14:textId="77777777" w:rsidR="00CC724B" w:rsidRPr="00CC724B" w:rsidRDefault="00CC724B" w:rsidP="00CC724B">
      <w:pPr>
        <w:widowControl w:val="0"/>
        <w:tabs>
          <w:tab w:val="left" w:pos="9639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CC724B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о работе технической инспекции труда, общественных инспекторов и</w:t>
      </w:r>
    </w:p>
    <w:p w14:paraId="6EC6F34B" w14:textId="77777777" w:rsidR="00CC724B" w:rsidRPr="00CC724B" w:rsidRDefault="00CC724B" w:rsidP="00CC724B">
      <w:pPr>
        <w:widowControl w:val="0"/>
        <w:tabs>
          <w:tab w:val="left" w:pos="6660"/>
        </w:tabs>
        <w:spacing w:after="120" w:line="240" w:lineRule="exact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CC724B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общественных комиссий по охране труда</w:t>
      </w:r>
    </w:p>
    <w:p w14:paraId="61706414" w14:textId="77777777" w:rsidR="00CC724B" w:rsidRPr="00CC724B" w:rsidRDefault="00CC724B" w:rsidP="00CC724B">
      <w:pPr>
        <w:widowControl w:val="0"/>
        <w:tabs>
          <w:tab w:val="left" w:pos="6660"/>
        </w:tabs>
        <w:spacing w:after="120" w:line="240" w:lineRule="exact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CC724B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за 20______год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8366"/>
        <w:gridCol w:w="1446"/>
      </w:tblGrid>
      <w:tr w:rsidR="00CC724B" w:rsidRPr="00CC724B" w14:paraId="4704F742" w14:textId="77777777" w:rsidTr="00CC724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07" w:type="dxa"/>
          </w:tcPr>
          <w:p w14:paraId="2FBC3965" w14:textId="77777777" w:rsidR="00CC724B" w:rsidRPr="00CC724B" w:rsidRDefault="00CC724B" w:rsidP="00CC724B">
            <w:pPr>
              <w:widowControl w:val="0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  <w:p w14:paraId="62F2A145" w14:textId="77777777" w:rsidR="00CC724B" w:rsidRPr="00CC724B" w:rsidRDefault="00CC724B" w:rsidP="00CC724B">
            <w:pPr>
              <w:widowControl w:val="0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66" w:type="dxa"/>
          </w:tcPr>
          <w:p w14:paraId="1121BC25" w14:textId="77777777" w:rsidR="00CC724B" w:rsidRPr="00CC724B" w:rsidRDefault="00CC724B" w:rsidP="00CC724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Наименование показателя</w:t>
            </w:r>
          </w:p>
        </w:tc>
        <w:tc>
          <w:tcPr>
            <w:tcW w:w="1446" w:type="dxa"/>
          </w:tcPr>
          <w:p w14:paraId="563B966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4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spacing w:val="4"/>
                <w:sz w:val="30"/>
                <w:szCs w:val="30"/>
                <w:lang w:eastAsia="ru-RU"/>
              </w:rPr>
              <w:t>Кол-во***</w:t>
            </w:r>
          </w:p>
        </w:tc>
      </w:tr>
      <w:tr w:rsidR="00CC724B" w:rsidRPr="00CC724B" w14:paraId="48582140" w14:textId="77777777" w:rsidTr="00CC724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7" w:type="dxa"/>
          </w:tcPr>
          <w:p w14:paraId="248E67A9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366" w:type="dxa"/>
          </w:tcPr>
          <w:p w14:paraId="062B7938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технических инспекторов труда </w:t>
            </w:r>
          </w:p>
        </w:tc>
        <w:tc>
          <w:tcPr>
            <w:tcW w:w="1446" w:type="dxa"/>
          </w:tcPr>
          <w:p w14:paraId="4CD5FD02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0D65C609" w14:textId="77777777" w:rsidTr="00CC724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07" w:type="dxa"/>
          </w:tcPr>
          <w:p w14:paraId="780060D3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366" w:type="dxa"/>
          </w:tcPr>
          <w:p w14:paraId="418F70EB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Количество общественных инспекторов по охране труда (далее – общественные инспекторы)</w:t>
            </w:r>
          </w:p>
        </w:tc>
        <w:tc>
          <w:tcPr>
            <w:tcW w:w="1446" w:type="dxa"/>
          </w:tcPr>
          <w:p w14:paraId="36EBC15C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710201CF" w14:textId="77777777" w:rsidTr="00CC724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7" w:type="dxa"/>
          </w:tcPr>
          <w:p w14:paraId="146AF20E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366" w:type="dxa"/>
          </w:tcPr>
          <w:p w14:paraId="65D4D20F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общественных комиссий по охране труда </w:t>
            </w:r>
          </w:p>
        </w:tc>
        <w:tc>
          <w:tcPr>
            <w:tcW w:w="1446" w:type="dxa"/>
          </w:tcPr>
          <w:p w14:paraId="308B7486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6BC69ED4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750C46D3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8366" w:type="dxa"/>
          </w:tcPr>
          <w:p w14:paraId="73060AC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проведенных техническими инспекторами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труда  проверок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46" w:type="dxa"/>
          </w:tcPr>
          <w:p w14:paraId="49D782ED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38F2235D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3DC817F6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8366" w:type="dxa"/>
          </w:tcPr>
          <w:p w14:paraId="404C1667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выявленных техническими инспекторами труда в ходе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проверок  нарушений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14:paraId="420445AF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601EE812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3C4389FE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8366" w:type="dxa"/>
          </w:tcPr>
          <w:p w14:paraId="06119BA3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выданных техническими инспекторами труда в ходе проверок представлений                                                                       </w:t>
            </w:r>
          </w:p>
        </w:tc>
        <w:tc>
          <w:tcPr>
            <w:tcW w:w="1446" w:type="dxa"/>
          </w:tcPr>
          <w:p w14:paraId="6C8C5ED4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3A1EDA1F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1CB9DA86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8366" w:type="dxa"/>
          </w:tcPr>
          <w:p w14:paraId="2101144F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оформленных техническими инспекторами труда в ходе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проверок  справок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**** </w:t>
            </w:r>
          </w:p>
        </w:tc>
        <w:tc>
          <w:tcPr>
            <w:tcW w:w="1446" w:type="dxa"/>
          </w:tcPr>
          <w:p w14:paraId="4174D512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523DEC0E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4CA2B525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8366" w:type="dxa"/>
          </w:tcPr>
          <w:p w14:paraId="190C3D23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проведенных техническими инспекторами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труда  мониторингов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14:paraId="05922263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416C8EDC" w14:textId="77777777" w:rsidTr="00CC724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07" w:type="dxa"/>
          </w:tcPr>
          <w:p w14:paraId="2C95C8DA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9.</w:t>
            </w:r>
          </w:p>
          <w:p w14:paraId="09471F07" w14:textId="77777777" w:rsidR="00CC724B" w:rsidRPr="00CC724B" w:rsidRDefault="00CC724B" w:rsidP="00CC724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8366" w:type="dxa"/>
          </w:tcPr>
          <w:p w14:paraId="087DFC2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1446" w:type="dxa"/>
          </w:tcPr>
          <w:p w14:paraId="643E3462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34BC3565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7CB1600A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8366" w:type="dxa"/>
          </w:tcPr>
          <w:p w14:paraId="3BBE62D5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Количество выданных техническими инспекторами труда в ходе мониторингов рекомендаций</w:t>
            </w:r>
          </w:p>
        </w:tc>
        <w:tc>
          <w:tcPr>
            <w:tcW w:w="1446" w:type="dxa"/>
          </w:tcPr>
          <w:p w14:paraId="11E26152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051A8D3C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33593CC8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8366" w:type="dxa"/>
          </w:tcPr>
          <w:p w14:paraId="017D9D60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Количество  оформленных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 техническими инспекторами труда </w:t>
            </w: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lastRenderedPageBreak/>
              <w:t>в ходе мониторингов справок ****</w:t>
            </w:r>
          </w:p>
        </w:tc>
        <w:tc>
          <w:tcPr>
            <w:tcW w:w="1446" w:type="dxa"/>
          </w:tcPr>
          <w:p w14:paraId="4B0B21C0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63DCF46F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66A8E480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8366" w:type="dxa"/>
          </w:tcPr>
          <w:p w14:paraId="7852FB0E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проведенных общественными </w:t>
            </w:r>
          </w:p>
          <w:p w14:paraId="2276524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инспекторами  мониторингов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446" w:type="dxa"/>
          </w:tcPr>
          <w:p w14:paraId="303E5F5B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2C17C840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2E9A2004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8366" w:type="dxa"/>
          </w:tcPr>
          <w:p w14:paraId="69CAFD30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выявленных общественными </w:t>
            </w:r>
          </w:p>
          <w:p w14:paraId="2B5FFC12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инспекторами в ходе мониторингов нарушений   </w:t>
            </w:r>
          </w:p>
        </w:tc>
        <w:tc>
          <w:tcPr>
            <w:tcW w:w="1446" w:type="dxa"/>
          </w:tcPr>
          <w:p w14:paraId="1C560C04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060F6050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276A0E14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8366" w:type="dxa"/>
          </w:tcPr>
          <w:p w14:paraId="2AAACC0A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выданных общественными </w:t>
            </w:r>
          </w:p>
          <w:p w14:paraId="75626D01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инспекторами в ходе мониторингов рекомендаций   </w:t>
            </w:r>
          </w:p>
        </w:tc>
        <w:tc>
          <w:tcPr>
            <w:tcW w:w="1446" w:type="dxa"/>
          </w:tcPr>
          <w:p w14:paraId="5BFCA33E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213F1601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16EE87ED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8366" w:type="dxa"/>
          </w:tcPr>
          <w:p w14:paraId="57E13EAD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оформленных общественными </w:t>
            </w:r>
          </w:p>
          <w:p w14:paraId="772E59CC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инспекторами в ходе мониторингов справок****                                                     </w:t>
            </w:r>
          </w:p>
        </w:tc>
        <w:tc>
          <w:tcPr>
            <w:tcW w:w="1446" w:type="dxa"/>
          </w:tcPr>
          <w:p w14:paraId="4837D6FA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0A8A000A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0C3BEE65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8366" w:type="dxa"/>
          </w:tcPr>
          <w:p w14:paraId="72355DD9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Количество  участий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в расследовании </w:t>
            </w:r>
          </w:p>
          <w:p w14:paraId="045E40C7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несчастных случаев *****</w:t>
            </w:r>
          </w:p>
        </w:tc>
        <w:tc>
          <w:tcPr>
            <w:tcW w:w="1446" w:type="dxa"/>
          </w:tcPr>
          <w:p w14:paraId="2EE7B7FC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CC724B" w:rsidRPr="00CC724B" w14:paraId="6690A199" w14:textId="77777777" w:rsidTr="00CC72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</w:tcPr>
          <w:p w14:paraId="6B3029AA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8366" w:type="dxa"/>
          </w:tcPr>
          <w:p w14:paraId="31BB5B24" w14:textId="77777777" w:rsidR="00CC724B" w:rsidRPr="00CC724B" w:rsidRDefault="00CC724B" w:rsidP="00C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Количество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>рассмотренных  обращений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snapToGrid w:val="0"/>
                <w:color w:val="000000"/>
                <w:sz w:val="30"/>
                <w:szCs w:val="30"/>
                <w:lang w:eastAsia="ru-RU"/>
              </w:rPr>
              <w:t xml:space="preserve"> по охране труда</w:t>
            </w:r>
          </w:p>
        </w:tc>
        <w:tc>
          <w:tcPr>
            <w:tcW w:w="1446" w:type="dxa"/>
          </w:tcPr>
          <w:p w14:paraId="7BA43BA2" w14:textId="77777777" w:rsidR="00CC724B" w:rsidRPr="00CC724B" w:rsidRDefault="00CC724B" w:rsidP="00CC724B">
            <w:pPr>
              <w:widowControl w:val="0"/>
              <w:spacing w:after="0" w:line="240" w:lineRule="auto"/>
              <w:ind w:right="851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</w:tbl>
    <w:p w14:paraId="55944C36" w14:textId="77777777" w:rsidR="00CC724B" w:rsidRPr="00CC724B" w:rsidRDefault="00CC724B" w:rsidP="00CC724B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eastAsia="Times New Roman" w:hAnsi="Times-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C724B" w:rsidRPr="00CC724B" w14:paraId="72F1064C" w14:textId="77777777" w:rsidTr="00CE4261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A775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Отчет утвержден на заседании ___________"____"__________20_______г.,</w:t>
            </w:r>
          </w:p>
        </w:tc>
      </w:tr>
      <w:tr w:rsidR="00CC724B" w:rsidRPr="00CC724B" w14:paraId="3ABF1D3F" w14:textId="77777777" w:rsidTr="00CE4261">
        <w:trPr>
          <w:trHeight w:val="5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86CD" w14:textId="77777777" w:rsidR="00CC724B" w:rsidRPr="00CC724B" w:rsidRDefault="00CC724B" w:rsidP="00CC724B">
            <w:pPr>
              <w:spacing w:after="0" w:line="240" w:lineRule="auto"/>
              <w:ind w:right="296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протокол (постановление) № __________.</w:t>
            </w:r>
          </w:p>
        </w:tc>
      </w:tr>
      <w:tr w:rsidR="00CC724B" w:rsidRPr="00CC724B" w14:paraId="1B6F86DC" w14:textId="77777777" w:rsidTr="00CE4261">
        <w:trPr>
          <w:trHeight w:val="5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CB42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Подпись руководителя, дата заполнения и печать профоргана__________________________</w:t>
            </w:r>
          </w:p>
        </w:tc>
      </w:tr>
      <w:tr w:rsidR="00CC724B" w:rsidRPr="00CC724B" w14:paraId="1D4E4753" w14:textId="77777777" w:rsidTr="00CE4261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E45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* Указывается проделанная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  областными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(Минским  городским)          </w:t>
            </w:r>
          </w:p>
        </w:tc>
      </w:tr>
      <w:tr w:rsidR="00CC724B" w:rsidRPr="00CC724B" w14:paraId="6FD103F4" w14:textId="77777777" w:rsidTr="00CE4261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EDA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объединениями профсоюзов по осуществлению общественного </w:t>
            </w:r>
          </w:p>
          <w:p w14:paraId="746207C5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контроля за соблюдением </w:t>
            </w:r>
          </w:p>
        </w:tc>
      </w:tr>
      <w:tr w:rsidR="00CC724B" w:rsidRPr="00CC724B" w14:paraId="2D4E6D53" w14:textId="77777777" w:rsidTr="00CE4261">
        <w:trPr>
          <w:trHeight w:val="3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D5A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законодательства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  охране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труда.</w:t>
            </w:r>
          </w:p>
        </w:tc>
      </w:tr>
      <w:tr w:rsidR="00CC724B" w:rsidRPr="00CC724B" w14:paraId="7BB8D052" w14:textId="77777777" w:rsidTr="00CE4261">
        <w:trPr>
          <w:trHeight w:val="3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4A5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** К отчету прилагается пояснительная записка.</w:t>
            </w:r>
          </w:p>
        </w:tc>
      </w:tr>
      <w:tr w:rsidR="00CC724B" w:rsidRPr="00CC724B" w14:paraId="76FB3870" w14:textId="77777777" w:rsidTr="00CE4261">
        <w:trPr>
          <w:trHeight w:val="3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695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*** При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отсутствии  показателя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указывается цифра "0".</w:t>
            </w:r>
          </w:p>
        </w:tc>
      </w:tr>
      <w:tr w:rsidR="00CC724B" w:rsidRPr="00CC724B" w14:paraId="57E6DE41" w14:textId="77777777" w:rsidTr="00CE4261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9B3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****Указывается количество справок, оформленных при проверках </w:t>
            </w:r>
          </w:p>
          <w:p w14:paraId="0B33A8FE" w14:textId="77777777" w:rsidR="00CC724B" w:rsidRPr="00CC724B" w:rsidRDefault="00CC724B" w:rsidP="00CC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или мониторингах, </w:t>
            </w:r>
          </w:p>
        </w:tc>
      </w:tr>
      <w:tr w:rsidR="00CC724B" w:rsidRPr="00CC724B" w14:paraId="7ABE986E" w14:textId="77777777" w:rsidTr="00CE4261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67A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ходе которых не выявлено нарушений законодательства об охране </w:t>
            </w:r>
          </w:p>
          <w:p w14:paraId="68A7719E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труда или фактов</w:t>
            </w:r>
          </w:p>
        </w:tc>
      </w:tr>
      <w:tr w:rsidR="00CC724B" w:rsidRPr="00CC724B" w14:paraId="52D223CB" w14:textId="77777777" w:rsidTr="00CE4261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296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невыполнения коллективного договора (соглашения) (пункт 78 Положения).</w:t>
            </w:r>
          </w:p>
        </w:tc>
      </w:tr>
      <w:tr w:rsidR="00CC724B" w:rsidRPr="00CC724B" w14:paraId="21AC5A4A" w14:textId="77777777" w:rsidTr="00CE4261">
        <w:trPr>
          <w:trHeight w:val="12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13F6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*****Указывается количество </w:t>
            </w:r>
            <w:proofErr w:type="gramStart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расследованных  несчастных</w:t>
            </w:r>
            <w:proofErr w:type="gramEnd"/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случаев </w:t>
            </w:r>
          </w:p>
          <w:p w14:paraId="316EAFD1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участием уполномоченных представителей профсоюзов  </w:t>
            </w:r>
          </w:p>
          <w:p w14:paraId="7E5BAA88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соответствии с пунктом 1 Порядка участия профсоюзов в расследовании</w:t>
            </w:r>
          </w:p>
          <w:p w14:paraId="1DAA19CC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несчастных случаев на производстве, утвержденного постановлением</w:t>
            </w:r>
          </w:p>
        </w:tc>
      </w:tr>
      <w:tr w:rsidR="00CC724B" w:rsidRPr="00CC724B" w14:paraId="4FD8C315" w14:textId="77777777" w:rsidTr="00CE4261">
        <w:trPr>
          <w:trHeight w:val="6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7EAE" w14:textId="77777777" w:rsidR="00CC724B" w:rsidRPr="00CC724B" w:rsidRDefault="00CC724B" w:rsidP="00C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72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Президиума Совета ФПБ от 24.04.2014 № 96.</w:t>
            </w:r>
          </w:p>
        </w:tc>
      </w:tr>
    </w:tbl>
    <w:p w14:paraId="49C0EFCB" w14:textId="77777777" w:rsidR="00CC724B" w:rsidRPr="00CC724B" w:rsidRDefault="00CC724B" w:rsidP="00CC724B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43FA69D" w14:textId="77777777" w:rsidR="00CC724B" w:rsidRDefault="00CC724B"/>
    <w:sectPr w:rsidR="00CC724B" w:rsidSect="00305A07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4B"/>
    <w:rsid w:val="00C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EAF"/>
  <w15:chartTrackingRefBased/>
  <w15:docId w15:val="{D2838812-D866-4885-9D86-A667339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2021-09-07T13:12:00Z</dcterms:created>
  <dcterms:modified xsi:type="dcterms:W3CDTF">2021-09-07T13:15:00Z</dcterms:modified>
</cp:coreProperties>
</file>